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汉仪粗黑简" w:hAnsi="汉仪粗黑简" w:eastAsia="汉仪粗黑简" w:cs="汉仪粗黑简"/>
          <w:sz w:val="44"/>
          <w:szCs w:val="44"/>
          <w:lang w:eastAsia="zh-CN"/>
        </w:rPr>
      </w:pPr>
      <w:r>
        <w:rPr>
          <w:rFonts w:hint="eastAsia" w:ascii="黑体" w:hAnsi="黑体" w:eastAsia="黑体" w:cs="黑体"/>
          <w:sz w:val="44"/>
          <w:szCs w:val="44"/>
          <w:lang w:eastAsia="zh-CN"/>
        </w:rPr>
        <w:t xml:space="preserve">     </w:t>
      </w:r>
      <w:r>
        <w:rPr>
          <w:rFonts w:hint="default" w:ascii="汉仪粗黑简" w:hAnsi="汉仪粗黑简" w:eastAsia="汉仪粗黑简" w:cs="汉仪粗黑简"/>
          <w:sz w:val="44"/>
          <w:szCs w:val="44"/>
          <w:lang w:eastAsia="zh-CN"/>
        </w:rPr>
        <w:t>中班科学《击鼓取物》学课体会</w:t>
      </w:r>
    </w:p>
    <w:p>
      <w:pPr>
        <w:rPr>
          <w:rFonts w:hint="default" w:ascii="汉仪粗黑简" w:hAnsi="汉仪粗黑简" w:eastAsia="汉仪粗黑简" w:cs="汉仪粗黑简"/>
          <w:sz w:val="32"/>
          <w:szCs w:val="32"/>
          <w:lang w:eastAsia="zh-CN"/>
        </w:rPr>
      </w:pPr>
      <w:r>
        <w:rPr>
          <w:rFonts w:hint="eastAsia" w:ascii="汉仪粗黑简" w:hAnsi="汉仪粗黑简" w:eastAsia="汉仪粗黑简" w:cs="汉仪粗黑简"/>
          <w:sz w:val="32"/>
          <w:szCs w:val="32"/>
          <w:lang w:eastAsia="zh-CN"/>
        </w:rPr>
        <w:t xml:space="preserve">              </w:t>
      </w:r>
      <w:r>
        <w:rPr>
          <w:rFonts w:hint="default" w:ascii="汉仪粗黑简" w:hAnsi="汉仪粗黑简" w:eastAsia="汉仪粗黑简" w:cs="汉仪粗黑简"/>
          <w:sz w:val="32"/>
          <w:szCs w:val="32"/>
          <w:lang w:eastAsia="zh-CN"/>
        </w:rPr>
        <w:t>平山镇中心幼儿园  韩迎</w:t>
      </w:r>
    </w:p>
    <w:p>
      <w:pPr>
        <w:rPr>
          <w:rFonts w:hint="eastAsia"/>
          <w:lang w:eastAsia="zh-CN"/>
        </w:rPr>
      </w:pPr>
    </w:p>
    <w:p>
      <w:pPr>
        <w:spacing w:line="560" w:lineRule="exact"/>
        <w:rPr>
          <w:rFonts w:hint="default" w:ascii="汉仪仿宋简" w:hAnsi="汉仪仿宋简" w:eastAsia="汉仪仿宋简" w:cs="汉仪仿宋简"/>
          <w:sz w:val="32"/>
          <w:szCs w:val="32"/>
          <w:lang w:eastAsia="zh-CN"/>
        </w:rPr>
      </w:pPr>
      <w:r>
        <w:rPr>
          <w:rFonts w:hint="eastAsia" w:ascii="仿宋" w:hAnsi="仿宋" w:eastAsia="仿宋" w:cs="仿宋"/>
          <w:sz w:val="32"/>
          <w:szCs w:val="32"/>
          <w:lang w:eastAsia="zh-CN"/>
        </w:rPr>
        <w:t xml:space="preserve">    </w:t>
      </w:r>
      <w:r>
        <w:rPr>
          <w:rFonts w:hint="default" w:ascii="汉仪仿宋简" w:hAnsi="汉仪仿宋简" w:eastAsia="汉仪仿宋简" w:cs="汉仪仿宋简"/>
          <w:sz w:val="32"/>
          <w:szCs w:val="32"/>
          <w:lang w:eastAsia="zh-CN"/>
        </w:rPr>
        <w:t>本次我出课的课题是科学领域，数物结合1——10，我从网上查阅了一些其他教师的教学设计，观看了教学视频，从中学到了很多。</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lang w:eastAsia="zh-CN"/>
        </w:rPr>
        <w:t xml:space="preserve">    首先应该</w:t>
      </w:r>
      <w:r>
        <w:rPr>
          <w:rFonts w:hint="default" w:ascii="汉仪仿宋简" w:hAnsi="汉仪仿宋简" w:eastAsia="汉仪仿宋简" w:cs="汉仪仿宋简"/>
          <w:sz w:val="32"/>
          <w:szCs w:val="32"/>
        </w:rPr>
        <w:t>以游戏为主，让幼儿在玩的过程中轻松愉快的获得知识。在幼儿园教育指导纲要中也明确指出:幼儿园教育应以游戏为基本活动，可是我们往往忽略了这一一点，而在这位老师的课堂中，每位孩子都在快乐中学习</w:t>
      </w:r>
      <w:r>
        <w:rPr>
          <w:rFonts w:hint="default" w:ascii="汉仪仿宋简" w:hAnsi="汉仪仿宋简" w:eastAsia="汉仪仿宋简" w:cs="汉仪仿宋简"/>
          <w:sz w:val="32"/>
          <w:szCs w:val="32"/>
          <w:lang w:eastAsia="zh-CN"/>
        </w:rPr>
        <w:t>。</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lang w:eastAsia="zh-CN"/>
        </w:rPr>
        <w:t xml:space="preserve">    我看到</w:t>
      </w:r>
      <w:r>
        <w:rPr>
          <w:rFonts w:hint="default" w:ascii="汉仪仿宋简" w:hAnsi="汉仪仿宋简" w:eastAsia="汉仪仿宋简" w:cs="汉仪仿宋简"/>
          <w:sz w:val="32"/>
          <w:szCs w:val="32"/>
        </w:rPr>
        <w:t>老师在讲每一节课时， 都让孩子“动”起来，而这个动则是动手操作，动脑想像，而我们在设计每 节课也非常的重要，有一个好的设计再加上孩子们好的互动，是一一个完美的课，有一一个好的设计而没有好的配合也不算理想所以好的设计和孩子好的互动是非常重要的，</w:t>
      </w:r>
      <w:r>
        <w:rPr>
          <w:rFonts w:hint="default" w:ascii="汉仪仿宋简" w:hAnsi="汉仪仿宋简" w:eastAsia="汉仪仿宋简" w:cs="汉仪仿宋简"/>
          <w:sz w:val="32"/>
          <w:szCs w:val="32"/>
          <w:lang w:eastAsia="zh-CN"/>
        </w:rPr>
        <w:t>老师设计的游戏</w:t>
      </w:r>
      <w:r>
        <w:rPr>
          <w:rFonts w:hint="default" w:ascii="汉仪仿宋简" w:hAnsi="汉仪仿宋简" w:eastAsia="汉仪仿宋简" w:cs="汉仪仿宋简"/>
          <w:sz w:val="32"/>
          <w:szCs w:val="32"/>
        </w:rPr>
        <w:t>激发了孩子们的兴趣，更让孩子们积极的参与其中。而讲课时课件也非常的重要，她们在使用音乐时，选一些不带歌词的韵律，带有歌词的音乐会转移孩子的注意力，所在我们在设计课件时也非常的重要。</w:t>
      </w:r>
    </w:p>
    <w:p>
      <w:pPr>
        <w:spacing w:line="560" w:lineRule="exact"/>
        <w:rPr>
          <w:rFonts w:hint="default" w:ascii="汉仪仿宋简" w:hAnsi="汉仪仿宋简" w:eastAsia="汉仪仿宋简" w:cs="汉仪仿宋简"/>
          <w:sz w:val="32"/>
          <w:szCs w:val="32"/>
        </w:rPr>
      </w:pPr>
      <w:r>
        <w:rPr>
          <w:rFonts w:hint="eastAsia" w:ascii="汉仪仿宋简" w:hAnsi="汉仪仿宋简" w:eastAsia="汉仪仿宋简" w:cs="汉仪仿宋简"/>
          <w:sz w:val="32"/>
          <w:szCs w:val="32"/>
          <w:lang w:eastAsia="zh-CN"/>
        </w:rPr>
        <w:t xml:space="preserve">    </w:t>
      </w:r>
      <w:bookmarkStart w:id="0" w:name="_GoBack"/>
      <w:bookmarkEnd w:id="0"/>
      <w:r>
        <w:rPr>
          <w:rFonts w:hint="default" w:ascii="汉仪仿宋简" w:hAnsi="汉仪仿宋简" w:eastAsia="汉仪仿宋简" w:cs="汉仪仿宋简"/>
          <w:sz w:val="32"/>
          <w:szCs w:val="32"/>
        </w:rPr>
        <w:t>总之，这次学课，值得我们学习的地方很多，我想我们在教学中应像这位教师学习，学习制作课件，要勤于动手动脑，多为幼儿准备充足的教具、学具，尽量将这次学到的东西运用到自己以后的教学工作中，使自己在工作上不断学习，进步!我们应该在课堂中教的轻松，让孩子们听的轻松。这才是值得我们该进一步探究的。</w:t>
      </w:r>
    </w:p>
    <w:p>
      <w:pPr>
        <w:rPr>
          <w:sz w:val="34"/>
          <w:szCs w:val="3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
    <w:panose1 w:val="00000000000000000000"/>
    <w:charset w:val="00"/>
    <w:family w:val="auto"/>
    <w:pitch w:val="default"/>
    <w:sig w:usb0="00000000" w:usb1="00000000" w:usb2="00000000" w:usb3="00000000" w:csb0="00000000" w:csb1="00000000"/>
  </w:font>
  <w:font w:name="汉仪粗黑简">
    <w:panose1 w:val="00000000000000000000"/>
    <w:charset w:val="00"/>
    <w:family w:val="auto"/>
    <w:pitch w:val="default"/>
    <w:sig w:usb0="00000000" w:usb1="00000000" w:usb2="00000000" w:usb3="00000000" w:csb0="00000000" w:csb1="00000000"/>
  </w:font>
  <w:font w:name="汉仪仿宋简">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2024-11-11T11:31:21Z</dcterms:created>
  <dc:creator>iPhone</dc:creator>
  <cp:lastModifiedBy>iPhone</cp:lastModifiedBy>
  <dcterms:modified xsi:type="dcterms:W3CDTF">2024-11-11T11:34:03Z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2052-12.18.1</vt:lpwstr>
  </property>
  <property fmtid="{D5CDD505-2E9C-101B-9397-08002B2CF9AE}" pid="3" name="ICV">
    <vt:lpwstr>ED0D300EDEAB07DE897A316789BE43B4_31</vt:lpwstr>
  </property>
</Properties>
</file>